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D74148" w14:textId="53B61C3F" w:rsidR="00B55070" w:rsidRDefault="00243F3A" w:rsidP="00243F3A">
      <w:pPr>
        <w:jc w:val="center"/>
        <w:rPr>
          <w:b/>
        </w:rPr>
      </w:pPr>
      <w:r w:rsidRPr="00243F3A">
        <w:rPr>
          <w:b/>
        </w:rPr>
        <w:t>CONFORMACIÓN DEL EQUIPO DEL PROCESO DE RENDICIÓN DE CUENTAS</w:t>
      </w:r>
    </w:p>
    <w:p w14:paraId="0C66838B" w14:textId="77777777" w:rsidR="00243F3A" w:rsidRPr="00243F3A" w:rsidRDefault="00243F3A" w:rsidP="00243F3A">
      <w:pPr>
        <w:jc w:val="center"/>
      </w:pPr>
    </w:p>
    <w:p w14:paraId="53D11920" w14:textId="0C419C09" w:rsidR="00243F3A" w:rsidRDefault="00243F3A" w:rsidP="00243F3A">
      <w:pPr>
        <w:jc w:val="both"/>
      </w:pPr>
      <w:r w:rsidRPr="00243F3A">
        <w:t>La guía especializada de Rendición de Cuentas para la ciudadanía</w:t>
      </w:r>
      <w:r>
        <w:t>, emitido por el Consejo de Participación Ciudadana y Control Social, ente rector para la implementación del proceso de rendición de cuentas en las entidades del sector público,</w:t>
      </w:r>
      <w:r w:rsidR="00270E2E">
        <w:t xml:space="preserve"> establece como parte del proceso la conformación de un equipo multidisciplinaria, el cual deberá ser integrado por los responsables de </w:t>
      </w:r>
      <w:r>
        <w:t xml:space="preserve">cada una de las </w:t>
      </w:r>
      <w:r w:rsidR="00270E2E">
        <w:t>Unidades: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039"/>
        <w:gridCol w:w="4039"/>
      </w:tblGrid>
      <w:tr w:rsidR="00243F3A" w14:paraId="30AD6199" w14:textId="77777777" w:rsidTr="00243F3A">
        <w:tc>
          <w:tcPr>
            <w:tcW w:w="4039" w:type="dxa"/>
          </w:tcPr>
          <w:p w14:paraId="12A89904" w14:textId="0B2C149A" w:rsidR="00243F3A" w:rsidRPr="00243F3A" w:rsidRDefault="00243F3A" w:rsidP="00243F3A">
            <w:pPr>
              <w:jc w:val="center"/>
              <w:rPr>
                <w:b/>
              </w:rPr>
            </w:pPr>
            <w:r w:rsidRPr="00243F3A">
              <w:rPr>
                <w:b/>
              </w:rPr>
              <w:t>UNIDAD RESPONSABLE</w:t>
            </w:r>
          </w:p>
        </w:tc>
        <w:tc>
          <w:tcPr>
            <w:tcW w:w="4039" w:type="dxa"/>
          </w:tcPr>
          <w:p w14:paraId="6902EF90" w14:textId="04F189CC" w:rsidR="00243F3A" w:rsidRPr="00243F3A" w:rsidRDefault="00243F3A" w:rsidP="00243F3A">
            <w:pPr>
              <w:jc w:val="center"/>
              <w:rPr>
                <w:b/>
              </w:rPr>
            </w:pPr>
            <w:r w:rsidRPr="00243F3A">
              <w:rPr>
                <w:b/>
              </w:rPr>
              <w:t>NOMBRE DEL TITULAR DE ÁREA</w:t>
            </w:r>
          </w:p>
        </w:tc>
      </w:tr>
      <w:tr w:rsidR="00243F3A" w14:paraId="3FAEA129" w14:textId="77777777" w:rsidTr="00243F3A">
        <w:tc>
          <w:tcPr>
            <w:tcW w:w="4039" w:type="dxa"/>
          </w:tcPr>
          <w:p w14:paraId="0685EED8" w14:textId="4EB26762" w:rsidR="00243F3A" w:rsidRDefault="00243F3A" w:rsidP="00243F3A">
            <w:pPr>
              <w:jc w:val="both"/>
            </w:pPr>
            <w:r>
              <w:t>Planificación</w:t>
            </w:r>
          </w:p>
        </w:tc>
        <w:tc>
          <w:tcPr>
            <w:tcW w:w="4039" w:type="dxa"/>
          </w:tcPr>
          <w:p w14:paraId="5B289A27" w14:textId="61F15602" w:rsidR="00243F3A" w:rsidRDefault="00243F3A" w:rsidP="00243F3A">
            <w:pPr>
              <w:jc w:val="both"/>
            </w:pPr>
            <w:r>
              <w:t>María Belén Carrillo</w:t>
            </w:r>
          </w:p>
        </w:tc>
      </w:tr>
      <w:tr w:rsidR="00243F3A" w14:paraId="4D0A17EF" w14:textId="77777777" w:rsidTr="00243F3A">
        <w:tc>
          <w:tcPr>
            <w:tcW w:w="4039" w:type="dxa"/>
          </w:tcPr>
          <w:p w14:paraId="29697751" w14:textId="6F7AF31D" w:rsidR="00243F3A" w:rsidRDefault="00243F3A" w:rsidP="00243F3A">
            <w:pPr>
              <w:jc w:val="both"/>
            </w:pPr>
            <w:r>
              <w:t xml:space="preserve">Administrativo </w:t>
            </w:r>
          </w:p>
        </w:tc>
        <w:tc>
          <w:tcPr>
            <w:tcW w:w="4039" w:type="dxa"/>
          </w:tcPr>
          <w:p w14:paraId="4E131499" w14:textId="027D683E" w:rsidR="00243F3A" w:rsidRDefault="00243F3A" w:rsidP="00243F3A">
            <w:pPr>
              <w:jc w:val="both"/>
            </w:pPr>
            <w:r>
              <w:t xml:space="preserve">Norma </w:t>
            </w:r>
            <w:proofErr w:type="spellStart"/>
            <w:r>
              <w:t>Licuy</w:t>
            </w:r>
            <w:proofErr w:type="spellEnd"/>
          </w:p>
        </w:tc>
      </w:tr>
      <w:tr w:rsidR="00243F3A" w14:paraId="51182692" w14:textId="77777777" w:rsidTr="00243F3A">
        <w:tc>
          <w:tcPr>
            <w:tcW w:w="4039" w:type="dxa"/>
          </w:tcPr>
          <w:p w14:paraId="17450A50" w14:textId="5ACD92C6" w:rsidR="00243F3A" w:rsidRDefault="00243F3A" w:rsidP="00243F3A">
            <w:pPr>
              <w:jc w:val="both"/>
            </w:pPr>
            <w:r>
              <w:t>Financiero</w:t>
            </w:r>
          </w:p>
        </w:tc>
        <w:tc>
          <w:tcPr>
            <w:tcW w:w="4039" w:type="dxa"/>
          </w:tcPr>
          <w:p w14:paraId="4EA95469" w14:textId="57057174" w:rsidR="00243F3A" w:rsidRDefault="00243F3A" w:rsidP="00243F3A">
            <w:pPr>
              <w:jc w:val="both"/>
            </w:pPr>
            <w:r>
              <w:t xml:space="preserve">Eulalia </w:t>
            </w:r>
            <w:proofErr w:type="spellStart"/>
            <w:r>
              <w:t>Andi</w:t>
            </w:r>
            <w:proofErr w:type="spellEnd"/>
          </w:p>
        </w:tc>
      </w:tr>
      <w:tr w:rsidR="00243F3A" w14:paraId="24BB3F97" w14:textId="77777777" w:rsidTr="00243F3A">
        <w:tc>
          <w:tcPr>
            <w:tcW w:w="4039" w:type="dxa"/>
          </w:tcPr>
          <w:p w14:paraId="268C947E" w14:textId="49A8B1ED" w:rsidR="00243F3A" w:rsidRDefault="00243F3A" w:rsidP="00243F3A">
            <w:pPr>
              <w:jc w:val="both"/>
            </w:pPr>
            <w:r>
              <w:t xml:space="preserve">Talento Humano </w:t>
            </w:r>
          </w:p>
        </w:tc>
        <w:tc>
          <w:tcPr>
            <w:tcW w:w="4039" w:type="dxa"/>
          </w:tcPr>
          <w:p w14:paraId="7A297D5D" w14:textId="1A99A03A" w:rsidR="00243F3A" w:rsidRDefault="00243F3A" w:rsidP="00243F3A">
            <w:pPr>
              <w:jc w:val="both"/>
            </w:pPr>
            <w:r>
              <w:t>Robinson Gómez</w:t>
            </w:r>
          </w:p>
        </w:tc>
      </w:tr>
      <w:tr w:rsidR="00243F3A" w14:paraId="41D46BCE" w14:textId="77777777" w:rsidTr="00243F3A">
        <w:tc>
          <w:tcPr>
            <w:tcW w:w="4039" w:type="dxa"/>
          </w:tcPr>
          <w:p w14:paraId="3E833F6D" w14:textId="10490F0E" w:rsidR="00243F3A" w:rsidRDefault="00243F3A" w:rsidP="00243F3A">
            <w:pPr>
              <w:jc w:val="both"/>
            </w:pPr>
            <w:r>
              <w:t>Asesoría Jurídica</w:t>
            </w:r>
          </w:p>
        </w:tc>
        <w:tc>
          <w:tcPr>
            <w:tcW w:w="4039" w:type="dxa"/>
          </w:tcPr>
          <w:p w14:paraId="4C24FB95" w14:textId="095513F9" w:rsidR="00243F3A" w:rsidRDefault="00EB3019" w:rsidP="00243F3A">
            <w:pPr>
              <w:jc w:val="both"/>
            </w:pPr>
            <w:r>
              <w:t xml:space="preserve">Mirian </w:t>
            </w:r>
            <w:proofErr w:type="spellStart"/>
            <w:r>
              <w:t>Tixi</w:t>
            </w:r>
            <w:proofErr w:type="spellEnd"/>
          </w:p>
        </w:tc>
      </w:tr>
      <w:tr w:rsidR="00243F3A" w14:paraId="5562D497" w14:textId="77777777" w:rsidTr="00243F3A">
        <w:tc>
          <w:tcPr>
            <w:tcW w:w="4039" w:type="dxa"/>
          </w:tcPr>
          <w:p w14:paraId="0D388E2A" w14:textId="18A8DCCC" w:rsidR="00243F3A" w:rsidRDefault="00243F3A" w:rsidP="00243F3A">
            <w:pPr>
              <w:jc w:val="both"/>
            </w:pPr>
            <w:r>
              <w:t>Comunicación</w:t>
            </w:r>
          </w:p>
        </w:tc>
        <w:tc>
          <w:tcPr>
            <w:tcW w:w="4039" w:type="dxa"/>
          </w:tcPr>
          <w:p w14:paraId="4DB289F2" w14:textId="57FE1A30" w:rsidR="00243F3A" w:rsidRDefault="00243F3A" w:rsidP="00243F3A">
            <w:pPr>
              <w:jc w:val="both"/>
            </w:pPr>
            <w:r>
              <w:t>David Romero</w:t>
            </w:r>
          </w:p>
        </w:tc>
      </w:tr>
      <w:tr w:rsidR="00243F3A" w14:paraId="43FE3B0C" w14:textId="77777777" w:rsidTr="00243F3A">
        <w:tc>
          <w:tcPr>
            <w:tcW w:w="4039" w:type="dxa"/>
          </w:tcPr>
          <w:p w14:paraId="4B82903A" w14:textId="212B3F86" w:rsidR="00243F3A" w:rsidRDefault="00243F3A" w:rsidP="00243F3A">
            <w:pPr>
              <w:jc w:val="both"/>
            </w:pPr>
            <w:r>
              <w:t>Sistemas</w:t>
            </w:r>
          </w:p>
        </w:tc>
        <w:tc>
          <w:tcPr>
            <w:tcW w:w="4039" w:type="dxa"/>
          </w:tcPr>
          <w:p w14:paraId="6AE3E612" w14:textId="4A3F9601" w:rsidR="00243F3A" w:rsidRDefault="00243F3A" w:rsidP="00243F3A">
            <w:pPr>
              <w:jc w:val="both"/>
            </w:pPr>
            <w:r>
              <w:t>Pablo Rengifo</w:t>
            </w:r>
          </w:p>
        </w:tc>
      </w:tr>
      <w:tr w:rsidR="00243F3A" w14:paraId="2F03A179" w14:textId="77777777" w:rsidTr="00243F3A">
        <w:tc>
          <w:tcPr>
            <w:tcW w:w="4039" w:type="dxa"/>
          </w:tcPr>
          <w:p w14:paraId="06D6A940" w14:textId="10001D89" w:rsidR="00243F3A" w:rsidRDefault="00243F3A" w:rsidP="00243F3A">
            <w:pPr>
              <w:jc w:val="both"/>
            </w:pPr>
            <w:r>
              <w:t>Comunicación</w:t>
            </w:r>
          </w:p>
        </w:tc>
        <w:tc>
          <w:tcPr>
            <w:tcW w:w="4039" w:type="dxa"/>
          </w:tcPr>
          <w:p w14:paraId="74279ECA" w14:textId="046A73CB" w:rsidR="00243F3A" w:rsidRDefault="00243F3A" w:rsidP="00243F3A">
            <w:pPr>
              <w:jc w:val="both"/>
            </w:pPr>
            <w:r>
              <w:t>David Romero</w:t>
            </w:r>
          </w:p>
        </w:tc>
      </w:tr>
      <w:tr w:rsidR="00243F3A" w14:paraId="56B07A28" w14:textId="77777777" w:rsidTr="00243F3A">
        <w:tc>
          <w:tcPr>
            <w:tcW w:w="4039" w:type="dxa"/>
          </w:tcPr>
          <w:p w14:paraId="39565CA0" w14:textId="2CCF3D8B" w:rsidR="00243F3A" w:rsidRDefault="00243F3A" w:rsidP="00243F3A">
            <w:pPr>
              <w:jc w:val="both"/>
            </w:pPr>
            <w:r>
              <w:t>Secretaría</w:t>
            </w:r>
          </w:p>
        </w:tc>
        <w:tc>
          <w:tcPr>
            <w:tcW w:w="4039" w:type="dxa"/>
          </w:tcPr>
          <w:p w14:paraId="412C2C68" w14:textId="02E8D48B" w:rsidR="00243F3A" w:rsidRDefault="00243F3A" w:rsidP="00243F3A">
            <w:pPr>
              <w:jc w:val="both"/>
            </w:pPr>
            <w:proofErr w:type="spellStart"/>
            <w:r>
              <w:t>Nury</w:t>
            </w:r>
            <w:proofErr w:type="spellEnd"/>
            <w:r>
              <w:t xml:space="preserve"> Carrasco</w:t>
            </w:r>
          </w:p>
        </w:tc>
      </w:tr>
      <w:tr w:rsidR="00243F3A" w14:paraId="0395550C" w14:textId="77777777" w:rsidTr="00243F3A">
        <w:tc>
          <w:tcPr>
            <w:tcW w:w="4039" w:type="dxa"/>
          </w:tcPr>
          <w:p w14:paraId="4B4B2B58" w14:textId="26B35DE2" w:rsidR="00243F3A" w:rsidRDefault="00243F3A" w:rsidP="00243F3A">
            <w:pPr>
              <w:jc w:val="both"/>
            </w:pPr>
            <w:r>
              <w:t>Intendencia General de Policía</w:t>
            </w:r>
          </w:p>
        </w:tc>
        <w:tc>
          <w:tcPr>
            <w:tcW w:w="4039" w:type="dxa"/>
          </w:tcPr>
          <w:p w14:paraId="1DCAAE81" w14:textId="178D0BA3" w:rsidR="00243F3A" w:rsidRDefault="00EB3019" w:rsidP="00243F3A">
            <w:pPr>
              <w:jc w:val="both"/>
            </w:pPr>
            <w:r>
              <w:t xml:space="preserve">Federico </w:t>
            </w:r>
            <w:proofErr w:type="spellStart"/>
            <w:r>
              <w:t>Shiguango</w:t>
            </w:r>
            <w:proofErr w:type="spellEnd"/>
          </w:p>
        </w:tc>
      </w:tr>
      <w:tr w:rsidR="00243F3A" w14:paraId="7E82DEF6" w14:textId="77777777" w:rsidTr="00243F3A">
        <w:tc>
          <w:tcPr>
            <w:tcW w:w="4039" w:type="dxa"/>
          </w:tcPr>
          <w:p w14:paraId="3084DA0F" w14:textId="12AB4D51" w:rsidR="00243F3A" w:rsidRDefault="00243F3A" w:rsidP="00243F3A">
            <w:pPr>
              <w:jc w:val="both"/>
            </w:pPr>
            <w:r>
              <w:t>Jefatura Política</w:t>
            </w:r>
          </w:p>
        </w:tc>
        <w:tc>
          <w:tcPr>
            <w:tcW w:w="4039" w:type="dxa"/>
          </w:tcPr>
          <w:p w14:paraId="73AE3DB9" w14:textId="4057B55C" w:rsidR="00243F3A" w:rsidRDefault="00EB3019" w:rsidP="00243F3A">
            <w:pPr>
              <w:jc w:val="both"/>
            </w:pPr>
            <w:r>
              <w:t xml:space="preserve">Gerson </w:t>
            </w:r>
            <w:proofErr w:type="spellStart"/>
            <w:r>
              <w:t>Andi</w:t>
            </w:r>
            <w:proofErr w:type="spellEnd"/>
          </w:p>
        </w:tc>
      </w:tr>
      <w:tr w:rsidR="00243F3A" w14:paraId="6EBB9028" w14:textId="77777777" w:rsidTr="00243F3A">
        <w:tc>
          <w:tcPr>
            <w:tcW w:w="4039" w:type="dxa"/>
          </w:tcPr>
          <w:p w14:paraId="7DB06DD6" w14:textId="3A1D36E1" w:rsidR="00243F3A" w:rsidRDefault="00243F3A" w:rsidP="00243F3A">
            <w:pPr>
              <w:jc w:val="both"/>
            </w:pPr>
            <w:r>
              <w:t>Comisaría Nacional</w:t>
            </w:r>
          </w:p>
        </w:tc>
        <w:tc>
          <w:tcPr>
            <w:tcW w:w="4039" w:type="dxa"/>
          </w:tcPr>
          <w:p w14:paraId="7472AF4A" w14:textId="1AF153C8" w:rsidR="00243F3A" w:rsidRDefault="00EB3019" w:rsidP="00EB3019">
            <w:pPr>
              <w:jc w:val="both"/>
            </w:pPr>
            <w:r>
              <w:t>Pabl</w:t>
            </w:r>
            <w:bookmarkStart w:id="0" w:name="_GoBack"/>
            <w:bookmarkEnd w:id="0"/>
            <w:r>
              <w:t xml:space="preserve">o </w:t>
            </w:r>
            <w:proofErr w:type="spellStart"/>
            <w:r>
              <w:t>Rodriguez</w:t>
            </w:r>
            <w:proofErr w:type="spellEnd"/>
          </w:p>
        </w:tc>
      </w:tr>
    </w:tbl>
    <w:p w14:paraId="349FDD9C" w14:textId="77777777" w:rsidR="00243F3A" w:rsidRDefault="00243F3A" w:rsidP="00243F3A">
      <w:pPr>
        <w:jc w:val="both"/>
      </w:pPr>
    </w:p>
    <w:p w14:paraId="7FAD89C2" w14:textId="61F7596D" w:rsidR="00243F3A" w:rsidRDefault="00243F3A" w:rsidP="00243F3A">
      <w:pPr>
        <w:jc w:val="both"/>
      </w:pPr>
      <w:r>
        <w:t>Elaborado por:</w:t>
      </w:r>
    </w:p>
    <w:p w14:paraId="568FB3F3" w14:textId="77777777" w:rsidR="00243F3A" w:rsidRDefault="00243F3A" w:rsidP="00243F3A">
      <w:pPr>
        <w:jc w:val="both"/>
      </w:pPr>
    </w:p>
    <w:p w14:paraId="3F8ADEA6" w14:textId="3AB3B764" w:rsidR="00243F3A" w:rsidRDefault="00243F3A" w:rsidP="00243F3A">
      <w:pPr>
        <w:spacing w:after="0"/>
        <w:jc w:val="both"/>
      </w:pPr>
      <w:r>
        <w:t>María Belén Carrillo</w:t>
      </w:r>
    </w:p>
    <w:p w14:paraId="62A3A311" w14:textId="7194B40D" w:rsidR="00243F3A" w:rsidRPr="00243F3A" w:rsidRDefault="00243F3A" w:rsidP="00243F3A">
      <w:pPr>
        <w:spacing w:after="0"/>
        <w:jc w:val="both"/>
        <w:rPr>
          <w:b/>
        </w:rPr>
      </w:pPr>
      <w:r w:rsidRPr="00243F3A">
        <w:rPr>
          <w:b/>
        </w:rPr>
        <w:t>ANALISTA DE PLANIFICACIÓN</w:t>
      </w:r>
    </w:p>
    <w:sectPr w:rsidR="00243F3A" w:rsidRPr="00243F3A" w:rsidSect="004C35C3">
      <w:headerReference w:type="default" r:id="rId7"/>
      <w:pgSz w:w="11900" w:h="16840"/>
      <w:pgMar w:top="2837" w:right="1977" w:bottom="1417" w:left="1985" w:header="0" w:footer="21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969652" w14:textId="77777777" w:rsidR="00D4008B" w:rsidRDefault="00D4008B" w:rsidP="008C3FDF">
      <w:pPr>
        <w:spacing w:after="0" w:line="240" w:lineRule="auto"/>
      </w:pPr>
      <w:r>
        <w:separator/>
      </w:r>
    </w:p>
  </w:endnote>
  <w:endnote w:type="continuationSeparator" w:id="0">
    <w:p w14:paraId="787CE9A8" w14:textId="77777777" w:rsidR="00D4008B" w:rsidRDefault="00D4008B" w:rsidP="008C3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AFA74B" w14:textId="77777777" w:rsidR="00D4008B" w:rsidRDefault="00D4008B" w:rsidP="008C3FDF">
      <w:pPr>
        <w:spacing w:after="0" w:line="240" w:lineRule="auto"/>
      </w:pPr>
      <w:r>
        <w:separator/>
      </w:r>
    </w:p>
  </w:footnote>
  <w:footnote w:type="continuationSeparator" w:id="0">
    <w:p w14:paraId="367D7FF4" w14:textId="77777777" w:rsidR="00D4008B" w:rsidRDefault="00D4008B" w:rsidP="008C3F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89C19E" w14:textId="660B1290" w:rsidR="008C3FDF" w:rsidRDefault="00D258BB" w:rsidP="005B587A">
    <w:pPr>
      <w:pStyle w:val="Encabezado"/>
      <w:tabs>
        <w:tab w:val="clear" w:pos="8504"/>
        <w:tab w:val="right" w:pos="8498"/>
      </w:tabs>
      <w:ind w:left="-1985"/>
    </w:pPr>
    <w:r>
      <w:rPr>
        <w:noProof/>
        <w:lang w:val="es-EC" w:eastAsia="es-EC"/>
      </w:rPr>
      <w:drawing>
        <wp:anchor distT="0" distB="0" distL="114300" distR="114300" simplePos="0" relativeHeight="251658240" behindDoc="1" locked="0" layoutInCell="1" allowOverlap="1" wp14:anchorId="6F9BF648" wp14:editId="416F559F">
          <wp:simplePos x="0" y="0"/>
          <wp:positionH relativeFrom="column">
            <wp:posOffset>-1260475</wp:posOffset>
          </wp:positionH>
          <wp:positionV relativeFrom="paragraph">
            <wp:posOffset>4235450</wp:posOffset>
          </wp:positionV>
          <wp:extent cx="7560945" cy="6450965"/>
          <wp:effectExtent l="0" t="0" r="1905" b="698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rtboard 4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945" cy="6450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C" w:eastAsia="es-EC"/>
      </w:rPr>
      <w:drawing>
        <wp:inline distT="0" distB="0" distL="0" distR="0" wp14:anchorId="2A53B471" wp14:editId="68D0F534">
          <wp:extent cx="7546705" cy="179493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rtboard 4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990" cy="1804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FDF"/>
    <w:rsid w:val="000673CA"/>
    <w:rsid w:val="000816A1"/>
    <w:rsid w:val="00160594"/>
    <w:rsid w:val="001A6636"/>
    <w:rsid w:val="001C1361"/>
    <w:rsid w:val="00243F3A"/>
    <w:rsid w:val="00270E2E"/>
    <w:rsid w:val="004C35C3"/>
    <w:rsid w:val="0052386E"/>
    <w:rsid w:val="005B587A"/>
    <w:rsid w:val="005C17E2"/>
    <w:rsid w:val="00747D3E"/>
    <w:rsid w:val="007506DF"/>
    <w:rsid w:val="00772CFF"/>
    <w:rsid w:val="008C3FDF"/>
    <w:rsid w:val="008D4031"/>
    <w:rsid w:val="00A24CF7"/>
    <w:rsid w:val="00B55070"/>
    <w:rsid w:val="00BD74CD"/>
    <w:rsid w:val="00D258BB"/>
    <w:rsid w:val="00D4008B"/>
    <w:rsid w:val="00D94DD9"/>
    <w:rsid w:val="00EB3019"/>
    <w:rsid w:val="00F00C76"/>
    <w:rsid w:val="00F3047B"/>
    <w:rsid w:val="00FB7B98"/>
    <w:rsid w:val="00FC7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7EBC5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C76"/>
    <w:pPr>
      <w:spacing w:after="160" w:line="259" w:lineRule="auto"/>
    </w:pPr>
    <w:rPr>
      <w:sz w:val="22"/>
      <w:szCs w:val="22"/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8C3FDF"/>
  </w:style>
  <w:style w:type="paragraph" w:styleId="Piedepgina">
    <w:name w:val="footer"/>
    <w:basedOn w:val="Normal"/>
    <w:link w:val="Piedepgina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C3FDF"/>
  </w:style>
  <w:style w:type="table" w:styleId="Tablaconcuadrcula">
    <w:name w:val="Table Grid"/>
    <w:basedOn w:val="Tablanormal"/>
    <w:uiPriority w:val="39"/>
    <w:rsid w:val="004C35C3"/>
    <w:rPr>
      <w:sz w:val="22"/>
      <w:szCs w:val="22"/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C35C3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C17E2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43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3F3A"/>
    <w:rPr>
      <w:rFonts w:ascii="Tahoma" w:hAnsi="Tahoma" w:cs="Tahoma"/>
      <w:sz w:val="16"/>
      <w:szCs w:val="16"/>
      <w:lang w:val="es-EC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C76"/>
    <w:pPr>
      <w:spacing w:after="160" w:line="259" w:lineRule="auto"/>
    </w:pPr>
    <w:rPr>
      <w:sz w:val="22"/>
      <w:szCs w:val="22"/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8C3FDF"/>
  </w:style>
  <w:style w:type="paragraph" w:styleId="Piedepgina">
    <w:name w:val="footer"/>
    <w:basedOn w:val="Normal"/>
    <w:link w:val="Piedepgina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C3FDF"/>
  </w:style>
  <w:style w:type="table" w:styleId="Tablaconcuadrcula">
    <w:name w:val="Table Grid"/>
    <w:basedOn w:val="Tablanormal"/>
    <w:uiPriority w:val="39"/>
    <w:rsid w:val="004C35C3"/>
    <w:rPr>
      <w:sz w:val="22"/>
      <w:szCs w:val="22"/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C35C3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C17E2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43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3F3A"/>
    <w:rPr>
      <w:rFonts w:ascii="Tahoma" w:hAnsi="Tahoma" w:cs="Tahoma"/>
      <w:sz w:val="16"/>
      <w:szCs w:val="16"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146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Balbina Reyes</cp:lastModifiedBy>
  <cp:revision>2</cp:revision>
  <dcterms:created xsi:type="dcterms:W3CDTF">2021-06-15T16:31:00Z</dcterms:created>
  <dcterms:modified xsi:type="dcterms:W3CDTF">2021-06-15T16:31:00Z</dcterms:modified>
</cp:coreProperties>
</file>